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/>
        <w:jc w:val="center"/>
        <w:rPr>
          <w:rFonts w:cs="Calibri" w:asciiTheme="minorEastAsia" w:hAnsiTheme="minorEastAsia" w:eastAsiaTheme="minorEastAsia"/>
          <w:b/>
          <w:sz w:val="30"/>
          <w:szCs w:val="30"/>
        </w:rPr>
      </w:pPr>
      <w:bookmarkStart w:id="0" w:name="_GoBack"/>
      <w:bookmarkEnd w:id="0"/>
      <w:r>
        <w:rPr>
          <w:rFonts w:hint="eastAsia" w:cs="Calibri" w:asciiTheme="minorEastAsia" w:hAnsiTheme="minorEastAsia" w:eastAsiaTheme="minorEastAsia"/>
          <w:b/>
          <w:sz w:val="30"/>
          <w:szCs w:val="30"/>
        </w:rPr>
        <w:t>无生物样本外送承诺书</w:t>
      </w:r>
    </w:p>
    <w:p>
      <w:pPr>
        <w:jc w:val="center"/>
        <w:rPr>
          <w:rFonts w:ascii="Calibri" w:hAnsi="Calibri" w:cs="Calibri"/>
          <w:b/>
          <w:sz w:val="30"/>
          <w:szCs w:val="30"/>
        </w:rPr>
      </w:pPr>
    </w:p>
    <w:p>
      <w:pPr>
        <w:spacing w:line="360" w:lineRule="auto"/>
        <w:rPr>
          <w:rFonts w:cs="Times New Roman" w:asciiTheme="minorEastAsia" w:hAnsiTheme="minorEastAsia" w:eastAsiaTheme="minorEastAsia"/>
          <w:sz w:val="21"/>
          <w:szCs w:val="21"/>
        </w:rPr>
      </w:pPr>
      <w:r>
        <w:rPr>
          <w:rFonts w:cs="Times New Roman" w:asciiTheme="minorEastAsia" w:hAnsiTheme="minorEastAsia" w:eastAsiaTheme="minorEastAsia"/>
          <w:sz w:val="21"/>
          <w:szCs w:val="21"/>
        </w:rPr>
        <w:t>广州市胸科医院：</w:t>
      </w:r>
    </w:p>
    <w:p>
      <w:pPr>
        <w:spacing w:beforeLines="50" w:afterLines="50" w:line="360" w:lineRule="auto"/>
        <w:ind w:firstLine="420" w:firstLineChars="200"/>
        <w:rPr>
          <w:rFonts w:cs="Times New Roman" w:asciiTheme="minorEastAsia" w:hAnsiTheme="minorEastAsia" w:eastAsiaTheme="minorEastAsia"/>
          <w:sz w:val="21"/>
          <w:szCs w:val="21"/>
          <w:u w:val="single"/>
        </w:rPr>
      </w:pPr>
      <w:r>
        <w:rPr>
          <w:rFonts w:cs="Times New Roman" w:asciiTheme="minorEastAsia" w:hAnsiTheme="minorEastAsia" w:eastAsiaTheme="minorEastAsia"/>
          <w:sz w:val="21"/>
          <w:szCs w:val="21"/>
        </w:rPr>
        <w:t>由</w:t>
      </w:r>
      <w:r>
        <w:rPr>
          <w:rFonts w:cs="Times New Roman" w:asciiTheme="minorEastAsia" w:hAnsiTheme="minorEastAsia" w:eastAsiaTheme="minorEastAsia"/>
          <w:sz w:val="21"/>
          <w:szCs w:val="21"/>
          <w:u w:val="single"/>
        </w:rPr>
        <w:t xml:space="preserve">                                                  </w:t>
      </w:r>
      <w:r>
        <w:rPr>
          <w:rFonts w:hint="eastAsia" w:cs="Times New Roman" w:asciiTheme="minorEastAsia" w:hAnsiTheme="minorEastAsia" w:eastAsiaTheme="minorEastAsia"/>
          <w:sz w:val="21"/>
          <w:szCs w:val="21"/>
        </w:rPr>
        <w:t xml:space="preserve"> 作为申办者发起的临床试验项目：</w:t>
      </w:r>
      <w:r>
        <w:rPr>
          <w:rFonts w:cs="Times New Roman" w:asciiTheme="minorEastAsia" w:hAnsiTheme="minorEastAsia" w:eastAsiaTheme="minorEastAsia"/>
          <w:sz w:val="21"/>
          <w:szCs w:val="21"/>
        </w:rPr>
        <w:t xml:space="preserve">  _</w:t>
      </w:r>
      <w:r>
        <w:rPr>
          <w:rFonts w:cs="Times New Roman" w:asciiTheme="minorEastAsia" w:hAnsiTheme="minorEastAsia" w:eastAsiaTheme="minorEastAsia"/>
          <w:sz w:val="21"/>
          <w:szCs w:val="21"/>
          <w:u w:val="single"/>
        </w:rPr>
        <w:t xml:space="preserve">       _             _                    _        _                                                                                                                ____                                                                            </w:t>
      </w:r>
    </w:p>
    <w:p>
      <w:pPr>
        <w:spacing w:beforeLines="50" w:afterLines="50" w:line="360" w:lineRule="auto"/>
        <w:ind w:firstLine="420" w:firstLineChars="200"/>
        <w:rPr>
          <w:rFonts w:cs="Times New Roman" w:asciiTheme="minorEastAsia" w:hAnsiTheme="minorEastAsia" w:eastAsiaTheme="minorEastAsia"/>
          <w:sz w:val="21"/>
          <w:szCs w:val="21"/>
        </w:rPr>
      </w:pPr>
      <w:r>
        <w:rPr>
          <w:rFonts w:cs="Times New Roman" w:asciiTheme="minorEastAsia" w:hAnsiTheme="minorEastAsia" w:eastAsiaTheme="minorEastAsia"/>
          <w:sz w:val="21"/>
          <w:szCs w:val="21"/>
        </w:rPr>
        <w:t>广州市胸科医院是参加该临床试验医院之一，广州市胸科医院</w:t>
      </w:r>
      <w:r>
        <w:rPr>
          <w:rFonts w:cs="Times New Roman" w:asciiTheme="minorEastAsia" w:hAnsiTheme="minorEastAsia" w:eastAsiaTheme="minorEastAsia"/>
          <w:sz w:val="21"/>
          <w:szCs w:val="21"/>
          <w:u w:val="single"/>
        </w:rPr>
        <w:t xml:space="preserve">              </w:t>
      </w:r>
      <w:r>
        <w:rPr>
          <w:rFonts w:hint="eastAsia" w:cs="Times New Roman" w:asciiTheme="minorEastAsia" w:hAnsiTheme="minorEastAsia" w:eastAsiaTheme="minorEastAsia"/>
          <w:sz w:val="21"/>
          <w:szCs w:val="21"/>
        </w:rPr>
        <w:t>主任</w:t>
      </w:r>
      <w:r>
        <w:rPr>
          <w:rFonts w:cs="Times New Roman" w:asciiTheme="minorEastAsia" w:hAnsiTheme="minorEastAsia" w:eastAsiaTheme="minorEastAsia"/>
          <w:sz w:val="21"/>
          <w:szCs w:val="21"/>
        </w:rPr>
        <w:t>为分中心主要研究者。</w:t>
      </w:r>
    </w:p>
    <w:p>
      <w:pPr>
        <w:spacing w:beforeLines="50" w:afterLines="50" w:line="360" w:lineRule="auto"/>
        <w:ind w:firstLine="420" w:firstLineChars="200"/>
        <w:rPr>
          <w:rFonts w:cs="Times New Roman" w:asciiTheme="minorEastAsia" w:hAnsiTheme="minorEastAsia" w:eastAsiaTheme="minorEastAsia"/>
          <w:b/>
          <w:bCs/>
          <w:sz w:val="21"/>
          <w:szCs w:val="21"/>
        </w:rPr>
      </w:pPr>
      <w:r>
        <w:rPr>
          <w:rFonts w:cs="Times New Roman" w:asciiTheme="minorEastAsia" w:hAnsiTheme="minorEastAsia" w:eastAsiaTheme="minorEastAsia"/>
          <w:sz w:val="21"/>
          <w:szCs w:val="21"/>
        </w:rPr>
        <w:t>在平等互利的基础上，</w:t>
      </w:r>
      <w:r>
        <w:rPr>
          <w:rFonts w:hint="eastAsia" w:cs="Times New Roman" w:asciiTheme="minorEastAsia" w:hAnsiTheme="minorEastAsia" w:eastAsiaTheme="minorEastAsia"/>
          <w:sz w:val="21"/>
          <w:szCs w:val="21"/>
        </w:rPr>
        <w:t>申办者</w:t>
      </w:r>
      <w:r>
        <w:rPr>
          <w:rFonts w:cs="Times New Roman" w:asciiTheme="minorEastAsia" w:hAnsiTheme="minorEastAsia" w:eastAsiaTheme="minorEastAsia"/>
          <w:sz w:val="21"/>
          <w:szCs w:val="21"/>
        </w:rPr>
        <w:t>作出如下承诺：本研究所有生物标本检测均由广州市胸科医院完成，甲方认可接受各项检测结果，无需另送第三方检测。研究过程中，</w:t>
      </w:r>
      <w:r>
        <w:rPr>
          <w:rFonts w:hint="eastAsia" w:cs="Times New Roman" w:asciiTheme="minorEastAsia" w:hAnsiTheme="minorEastAsia" w:eastAsiaTheme="minorEastAsia"/>
          <w:sz w:val="21"/>
          <w:szCs w:val="21"/>
        </w:rPr>
        <w:t>申办者</w:t>
      </w:r>
      <w:r>
        <w:rPr>
          <w:rFonts w:cs="Times New Roman" w:asciiTheme="minorEastAsia" w:hAnsiTheme="minorEastAsia" w:eastAsiaTheme="minorEastAsia"/>
          <w:sz w:val="21"/>
          <w:szCs w:val="21"/>
        </w:rPr>
        <w:t>如增加外送生物标本检测，需提出申请并经广州市胸科医院书面同意后方可进行。</w:t>
      </w:r>
    </w:p>
    <w:p>
      <w:pPr>
        <w:spacing w:line="360" w:lineRule="auto"/>
        <w:rPr>
          <w:rFonts w:cs="Times New Roman" w:asciiTheme="minorEastAsia" w:hAnsiTheme="minorEastAsia" w:eastAsiaTheme="minorEastAsia"/>
          <w:sz w:val="21"/>
          <w:szCs w:val="21"/>
        </w:rPr>
      </w:pPr>
      <w:r>
        <w:rPr>
          <w:rFonts w:cs="Times New Roman" w:asciiTheme="minorEastAsia" w:hAnsiTheme="minorEastAsia" w:eastAsiaTheme="minorEastAsia"/>
          <w:sz w:val="21"/>
          <w:szCs w:val="21"/>
        </w:rPr>
        <w:t>（甲方）我同意遵守上述承诺。</w:t>
      </w:r>
    </w:p>
    <w:p>
      <w:pPr>
        <w:spacing w:line="360" w:lineRule="auto"/>
        <w:ind w:firstLine="4305" w:firstLineChars="2050"/>
        <w:rPr>
          <w:rFonts w:cs="Times New Roman" w:asciiTheme="minorEastAsia" w:hAnsiTheme="minorEastAsia" w:eastAsiaTheme="minorEastAsia"/>
          <w:sz w:val="21"/>
          <w:szCs w:val="21"/>
        </w:rPr>
      </w:pPr>
    </w:p>
    <w:p>
      <w:pPr>
        <w:spacing w:line="360" w:lineRule="auto"/>
        <w:ind w:firstLine="4305" w:firstLineChars="2050"/>
        <w:rPr>
          <w:rFonts w:cs="Times New Roman" w:asciiTheme="minorEastAsia" w:hAnsiTheme="minorEastAsia" w:eastAsiaTheme="minorEastAsia"/>
          <w:sz w:val="21"/>
          <w:szCs w:val="21"/>
        </w:rPr>
      </w:pPr>
    </w:p>
    <w:p>
      <w:pPr>
        <w:spacing w:line="360" w:lineRule="auto"/>
        <w:ind w:firstLine="5355" w:firstLineChars="2550"/>
        <w:rPr>
          <w:rFonts w:cs="Times New Roman" w:asciiTheme="minorEastAsia" w:hAnsiTheme="minorEastAsia" w:eastAsiaTheme="minorEastAsia"/>
          <w:sz w:val="21"/>
          <w:szCs w:val="21"/>
        </w:rPr>
      </w:pPr>
      <w:r>
        <w:rPr>
          <w:rFonts w:cs="Times New Roman" w:asciiTheme="minorEastAsia" w:hAnsiTheme="minorEastAsia" w:eastAsiaTheme="minorEastAsia"/>
          <w:sz w:val="21"/>
          <w:szCs w:val="21"/>
        </w:rPr>
        <w:t>申办</w:t>
      </w:r>
      <w:r>
        <w:rPr>
          <w:rFonts w:hint="eastAsia" w:cs="Times New Roman" w:asciiTheme="minorEastAsia" w:hAnsiTheme="minorEastAsia" w:eastAsiaTheme="minorEastAsia"/>
          <w:sz w:val="21"/>
          <w:szCs w:val="21"/>
        </w:rPr>
        <w:t>者</w:t>
      </w:r>
      <w:r>
        <w:rPr>
          <w:rFonts w:cs="Times New Roman" w:asciiTheme="minorEastAsia" w:hAnsiTheme="minorEastAsia" w:eastAsiaTheme="minorEastAsia"/>
          <w:sz w:val="21"/>
          <w:szCs w:val="21"/>
        </w:rPr>
        <w:t>：</w:t>
      </w:r>
    </w:p>
    <w:p>
      <w:pPr>
        <w:spacing w:beforeLines="50" w:afterLines="50" w:line="360" w:lineRule="auto"/>
        <w:jc w:val="center"/>
        <w:rPr>
          <w:rFonts w:cs="Calibri" w:asciiTheme="minorEastAsia" w:hAnsiTheme="minorEastAsia" w:eastAsiaTheme="minorEastAsia"/>
          <w:b/>
          <w:sz w:val="21"/>
          <w:szCs w:val="21"/>
        </w:rPr>
      </w:pPr>
      <w:r>
        <w:rPr>
          <w:rFonts w:hint="eastAsia" w:cs="Times New Roman" w:asciiTheme="minorEastAsia" w:hAnsiTheme="minorEastAsia" w:eastAsiaTheme="minorEastAsia"/>
          <w:sz w:val="21"/>
          <w:szCs w:val="21"/>
        </w:rPr>
        <w:t xml:space="preserve">                            </w:t>
      </w:r>
      <w:r>
        <w:rPr>
          <w:rFonts w:cs="Times New Roman" w:asciiTheme="minorEastAsia" w:hAnsiTheme="minorEastAsia" w:eastAsiaTheme="minorEastAsia"/>
          <w:sz w:val="21"/>
          <w:szCs w:val="21"/>
        </w:rPr>
        <w:t>时</w:t>
      </w:r>
      <w:r>
        <w:rPr>
          <w:rFonts w:hint="eastAsia" w:cs="Times New Roman" w:asciiTheme="minorEastAsia" w:hAnsiTheme="minorEastAsia" w:eastAsiaTheme="minorEastAsia"/>
          <w:sz w:val="21"/>
          <w:szCs w:val="21"/>
        </w:rPr>
        <w:t xml:space="preserve"> </w:t>
      </w:r>
      <w:r>
        <w:rPr>
          <w:rFonts w:cs="Times New Roman" w:asciiTheme="minorEastAsia" w:hAnsiTheme="minorEastAsia" w:eastAsiaTheme="minorEastAsia"/>
          <w:sz w:val="21"/>
          <w:szCs w:val="21"/>
        </w:rPr>
        <w:t>间</w:t>
      </w:r>
      <w:r>
        <w:rPr>
          <w:rFonts w:hint="eastAsia" w:cs="Times New Roman" w:asciiTheme="minorEastAsia" w:hAnsiTheme="minorEastAsia" w:eastAsiaTheme="minorEastAsia"/>
          <w:sz w:val="21"/>
          <w:szCs w:val="21"/>
        </w:rPr>
        <w:t>：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