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8280"/>
        </w:tabs>
        <w:adjustRightInd/>
        <w:snapToGrid/>
        <w:spacing w:after="0" w:line="300" w:lineRule="exact"/>
        <w:ind w:right="-9" w:rightChars="-4"/>
        <w:jc w:val="both"/>
        <w:rPr>
          <w:rFonts w:ascii="Arial" w:hAnsi="Arial" w:cs="Arial" w:eastAsiaTheme="minorEastAsia"/>
          <w:sz w:val="21"/>
          <w:szCs w:val="21"/>
        </w:rPr>
      </w:pPr>
      <w:bookmarkStart w:id="0" w:name="_GoBack"/>
      <w:bookmarkEnd w:id="0"/>
    </w:p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  <w:r>
        <w:rPr>
          <w:rFonts w:hint="eastAsia" w:ascii="Arial" w:hAnsi="Arial" w:eastAsia="宋体" w:cs="Arial"/>
          <w:b/>
          <w:bCs/>
          <w:sz w:val="30"/>
          <w:szCs w:val="30"/>
        </w:rPr>
        <w:t>医疗器械</w:t>
      </w:r>
      <w:r>
        <w:rPr>
          <w:rFonts w:ascii="Arial" w:hAnsi="Arial" w:eastAsia="宋体" w:cs="Arial"/>
          <w:b/>
          <w:bCs/>
          <w:sz w:val="30"/>
          <w:szCs w:val="30"/>
        </w:rPr>
        <w:t>临床试验质量检查记录</w:t>
      </w:r>
      <w:r>
        <w:rPr>
          <w:rFonts w:hint="eastAsia" w:ascii="Arial" w:hAnsi="Arial" w:eastAsia="宋体" w:cs="Arial"/>
          <w:b/>
          <w:bCs/>
          <w:sz w:val="30"/>
          <w:szCs w:val="30"/>
        </w:rPr>
        <w:t>表</w:t>
      </w:r>
    </w:p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</w:p>
    <w:tbl>
      <w:tblPr>
        <w:tblStyle w:val="8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241"/>
        <w:gridCol w:w="336"/>
        <w:gridCol w:w="1986"/>
        <w:gridCol w:w="532"/>
        <w:gridCol w:w="806"/>
        <w:gridCol w:w="2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7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试验项目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申办者/CRO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专业科室</w:t>
            </w:r>
          </w:p>
        </w:tc>
        <w:tc>
          <w:tcPr>
            <w:tcW w:w="2322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主要研究者</w:t>
            </w:r>
          </w:p>
        </w:tc>
        <w:tc>
          <w:tcPr>
            <w:tcW w:w="2941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试验类别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 xml:space="preserve">□医疗器械  □ Ⅱ类  □Ⅲ类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本次检查试验概况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 w:line="400" w:lineRule="exact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筛选例数：    入组例数：     完成例数：     脱落例数：</w:t>
            </w:r>
          </w:p>
          <w:p>
            <w:pPr>
              <w:spacing w:after="0" w:line="400" w:lineRule="exact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脱落原因： □不良事件（   例） □缺乏疗效（   例）</w:t>
            </w:r>
          </w:p>
          <w:p>
            <w:pPr>
              <w:spacing w:after="0" w:line="400" w:lineRule="exact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□违背方案（  例） □失访（  例） □中止（  例） □其他（  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本次质量检查类型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□早期质控 □中期质控  □结题质控  □其他（备注：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本次检查病例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筛选号/随机号：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7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质量检查记录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4793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质量检查内容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  <w:vertAlign w:val="superscript"/>
              </w:rPr>
              <w:t>1</w:t>
            </w: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问题记录、初步分级</w:t>
            </w:r>
          </w:p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（分为严重、重要、一般问题）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numPr>
                <w:ilvl w:val="0"/>
                <w:numId w:val="1"/>
              </w:num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知情同意书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1.1 筛选前签署知情同意书*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1.2 受试者本人和研究者签名及签署时间一致*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1.3 如受试者无行为能力等，由其监护人签名及签署时间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1.4 知情同意书副本交予受试者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1.5 知情同意书修改经过伦理委员会批准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1.6 知情同意书修改后告知受试者并且重新签署（如有） 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1.7 知情同意过程在电子病历系统记录完整*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2.临床试验方案的实施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2.1 取得伦理委员会批件后方可开始筛选受试者*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2.2 试验方案修改经过伦理委员会批准*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2.3 建立并执行适合本项目特点的SOP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2.4 随机过程规范（如适用）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2.5 受试者筛选入选表、鉴认代码表及时填写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2.6 入组受试者符合诊断标准和入排标准*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2.7 研究者按照方案的执行情况*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2.8 合并用药为方案允许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2.9 按方案要求对受试者进行访视*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2.10 按方案要求进行疗效评价*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2.11 检查报告单无缺失并有研究者对异常值判读记录及签名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2.12 对有临床意义的检查异常情况及时处理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2.13 病例完成情况按预期进度（如有要求）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2.14 盲法试验应急信封妥善保存，紧急揭盲应有相关记录（如有）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2.15 方案违背及时报告伦理委员会*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3.试验数据记录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3.1 源数据记录及时、规范*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3.2 修改内容签名并注明日期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3.3 检验及辅助检查单及时粘贴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3.4 检验及辅助检查按随访时间顺序粘贴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3.5 AE、SAE在病历中及时记录、有随访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 CRF填写/录入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4.1 CRF填写/录入规范、及时、准确*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4.2 CRF填写/录入的内容可以溯源*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4.3 修改规范、签名并注明日期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4.4 合并用药记录完整（如适用）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4.5 安全性事件记录、随访和报告与源文件一致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器械 管理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5.1 </w:t>
            </w:r>
            <w:r>
              <w:rPr>
                <w:rStyle w:val="14"/>
                <w:rFonts w:hint="eastAsia"/>
                <w:color w:val="auto"/>
                <w:sz w:val="21"/>
                <w:szCs w:val="21"/>
              </w:rPr>
              <w:t>试验医疗器械</w:t>
            </w: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有专人负责管理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5.2该仪器是否有产品检验报告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5.3仪器的管理记录（包括运输、接收、处理、储存、分发、回收与销毁等）是否完整，符合相关SOP要求，交接每一环节均有签名*、数量是否相符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5.4器械的运输条件、储存温度、储存条件、储存时间、安全有效性等是否符合要求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5.5 是否与检测报告中的产品名称、规格型号一致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6.实验室检验检查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6.1 标本及检验检查报告单交接及时并记录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6.2 受试者基本信息正确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6.3 检验项目可溯源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6.4 热敏纸报告单有保存核证副本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7.培训与监查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7.1 有符合资质的监查员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7.2 召开研究启动会并有相关记录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7.3 研究团队成员培训记录真实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7.4 监查员进行了监查并对存在问题进行书面反馈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样本管理（外送中心实验室标本适用）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8.1 样本有专人负责管理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8.2 样本处理符合方案要求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8.3 样本采集、处理操作人、日期及时间记录及时、规范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8.4 样本贮存、取出操作人、日期及时间记录及时、规范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8.5 样本运输公司资质合理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8.6 样本按方案规定条件贮存，样本储存、运输过程的温度记录及时、完整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8.7 申办方或检测方样本接收记录完整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9.文件管理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9.1 国家药品监督管理局临床试验许可文件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9.2省药品监督管理局备案记录（复印件）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9.3人类遗传资源申报批件（复印件）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9.4 伦理委员会批件（原件）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9.5 试验方案（注明版本号和版本日期）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9.6 知情同意书（注明版本号和版本日期）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9.7 CRF（注明版本号和版本日期）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9.8 临床试验合同（原件）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9.9 授权分工表、研究者简历及相关资质证书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9.10 实验室正常值及室间质评证明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9.11 设备仪器校验材料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9.12 质量管理过程中产生的相关文件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10.其他（备注）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rPr>
                <w:rFonts w:ascii="TimesNewRomanPSMT" w:hAnsi="TimesNewRomanPSMT" w:eastAsia="TimesNewRomanPSMT" w:cs="TimesNewRomanPSMT"/>
                <w:sz w:val="18"/>
                <w:szCs w:val="18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rPr>
                <w:rFonts w:ascii="TimesNewRomanPSMT" w:hAnsi="TimesNewRomanPSMT" w:eastAsia="TimesNewRomanPSMT" w:cs="TimesNewRomanPSMT"/>
                <w:sz w:val="18"/>
                <w:szCs w:val="18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rPr>
                <w:rFonts w:ascii="TimesNewRomanPSMT" w:hAnsi="TimesNewRomanPSMT" w:eastAsia="TimesNewRomanPSMT" w:cs="TimesNewRomanPSMT"/>
                <w:sz w:val="18"/>
                <w:szCs w:val="18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2275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质量检查人员</w:t>
            </w:r>
          </w:p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签名/日期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</w:tbl>
    <w:p>
      <w:pPr>
        <w:widowControl w:val="0"/>
        <w:tabs>
          <w:tab w:val="left" w:pos="8280"/>
        </w:tabs>
        <w:adjustRightInd/>
        <w:snapToGrid/>
        <w:spacing w:after="0"/>
        <w:jc w:val="both"/>
        <w:rPr>
          <w:rFonts w:ascii="Arial" w:hAnsi="Arial" w:cs="Arial" w:eastAsiaTheme="minorEastAsia"/>
          <w:sz w:val="18"/>
          <w:szCs w:val="18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</w:t>
    </w:r>
    <w:r>
      <w:rPr>
        <w:rFonts w:hint="eastAsia" w:ascii="Arial" w:hAnsi="Arial" w:cs="Arial" w:eastAsiaTheme="minorEastAsia"/>
        <w:bCs/>
        <w:szCs w:val="18"/>
      </w:rPr>
      <w:t>17-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2.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-0</w:t>
    </w:r>
    <w:r>
      <w:rPr>
        <w:rFonts w:hint="eastAsia" w:ascii="Arial" w:hAnsi="Arial" w:cs="Arial" w:eastAsiaTheme="minorEastAsia"/>
        <w:bCs/>
        <w:sz w:val="21"/>
        <w:szCs w:val="21"/>
      </w:rPr>
      <w:t>42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6C8B88"/>
    <w:multiLevelType w:val="singleLevel"/>
    <w:tmpl w:val="236C8B88"/>
    <w:lvl w:ilvl="0" w:tentative="0">
      <w:start w:val="8"/>
      <w:numFmt w:val="decimal"/>
      <w:suff w:val="space"/>
      <w:lvlText w:val="%1."/>
      <w:lvlJc w:val="left"/>
    </w:lvl>
  </w:abstractNum>
  <w:abstractNum w:abstractNumId="1">
    <w:nsid w:val="4C95A00B"/>
    <w:multiLevelType w:val="singleLevel"/>
    <w:tmpl w:val="4C95A00B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6286BF66"/>
    <w:multiLevelType w:val="singleLevel"/>
    <w:tmpl w:val="6286BF66"/>
    <w:lvl w:ilvl="0" w:tentative="0">
      <w:start w:val="5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017916"/>
    <w:rsid w:val="00045BF7"/>
    <w:rsid w:val="000C5273"/>
    <w:rsid w:val="001A19D9"/>
    <w:rsid w:val="003E0B1F"/>
    <w:rsid w:val="0045666F"/>
    <w:rsid w:val="00540BCA"/>
    <w:rsid w:val="00562607"/>
    <w:rsid w:val="00583539"/>
    <w:rsid w:val="005A5DC8"/>
    <w:rsid w:val="006C4326"/>
    <w:rsid w:val="008121E3"/>
    <w:rsid w:val="00852D6D"/>
    <w:rsid w:val="0089705F"/>
    <w:rsid w:val="008D1530"/>
    <w:rsid w:val="008D1D99"/>
    <w:rsid w:val="00914CCB"/>
    <w:rsid w:val="00923269"/>
    <w:rsid w:val="0093791D"/>
    <w:rsid w:val="009837A2"/>
    <w:rsid w:val="00AF233F"/>
    <w:rsid w:val="00D1213C"/>
    <w:rsid w:val="00D81FFE"/>
    <w:rsid w:val="00DF7865"/>
    <w:rsid w:val="00E65066"/>
    <w:rsid w:val="00E8086B"/>
    <w:rsid w:val="00E8431E"/>
    <w:rsid w:val="00EA554C"/>
    <w:rsid w:val="00ED7889"/>
    <w:rsid w:val="02A22556"/>
    <w:rsid w:val="05BF0FBD"/>
    <w:rsid w:val="07B11193"/>
    <w:rsid w:val="07EE5001"/>
    <w:rsid w:val="083508BF"/>
    <w:rsid w:val="08F913DA"/>
    <w:rsid w:val="0AED773A"/>
    <w:rsid w:val="0B204108"/>
    <w:rsid w:val="0C694D66"/>
    <w:rsid w:val="146C5354"/>
    <w:rsid w:val="15160E9C"/>
    <w:rsid w:val="184470D9"/>
    <w:rsid w:val="1EFA35C7"/>
    <w:rsid w:val="23680D3B"/>
    <w:rsid w:val="2B190E2F"/>
    <w:rsid w:val="37711F5A"/>
    <w:rsid w:val="3A1A2D7D"/>
    <w:rsid w:val="3B251081"/>
    <w:rsid w:val="40626FEA"/>
    <w:rsid w:val="4BBD146A"/>
    <w:rsid w:val="4E62423D"/>
    <w:rsid w:val="4EBC7313"/>
    <w:rsid w:val="530D5228"/>
    <w:rsid w:val="55E715C3"/>
    <w:rsid w:val="560D7971"/>
    <w:rsid w:val="58131EFB"/>
    <w:rsid w:val="59690443"/>
    <w:rsid w:val="64056CE1"/>
    <w:rsid w:val="68C346D9"/>
    <w:rsid w:val="694C65C9"/>
    <w:rsid w:val="6A5C3C00"/>
    <w:rsid w:val="6AFD6A24"/>
    <w:rsid w:val="6C736677"/>
    <w:rsid w:val="6FED12C2"/>
    <w:rsid w:val="70E8709F"/>
    <w:rsid w:val="728D5402"/>
    <w:rsid w:val="73F80D1E"/>
    <w:rsid w:val="76C83CB2"/>
    <w:rsid w:val="793611E0"/>
    <w:rsid w:val="7BDE597C"/>
    <w:rsid w:val="7E76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5">
    <w:name w:val="批注框文本 Char"/>
    <w:basedOn w:val="9"/>
    <w:link w:val="2"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2022-04-29T01:09:00Z</dcterms:created>
  <dc:creator>ZHOU MC</dc:creator>
  <cp:lastModifiedBy>gzxk</cp:lastModifiedBy>
  <dcterms:modified xsi:type="dcterms:W3CDTF">2023-05-25T07:00:09Z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FE12485B7C6A401B958D101250F2FA82</vt:lpwstr>
  </property>
</Properties>
</file>