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bCs/>
          <w:sz w:val="30"/>
          <w:szCs w:val="30"/>
        </w:rPr>
        <w:t>医疗器械/体外诊断试剂临床试验严重不良事件报告表</w:t>
      </w:r>
    </w:p>
    <w:tbl>
      <w:tblPr>
        <w:tblStyle w:val="7"/>
        <w:tblW w:w="9356" w:type="dxa"/>
        <w:jc w:val="cente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957"/>
        <w:gridCol w:w="411"/>
        <w:gridCol w:w="1149"/>
        <w:gridCol w:w="992"/>
        <w:gridCol w:w="169"/>
        <w:gridCol w:w="1815"/>
        <w:gridCol w:w="142"/>
        <w:gridCol w:w="382"/>
        <w:gridCol w:w="2339"/>
      </w:tblGrid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="新宋体" w:hAnsi="新宋体" w:eastAsia="新宋体"/>
                <w:b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临床试验名称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临床试验备案号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86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报告类型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□首次报告 □随访报告</w:t>
            </w: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□总结报告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报告日期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申办者联系地址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6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申办者联系人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after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申办者联系电话/手机号码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临床试验机构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机构备案号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临床试验专业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职称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联系人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试验医疗器械情况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试验医疗器械名称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规格型号/包装规格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试验医疗器械分类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需临床试验审批的第三类医疗器械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批号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生产日期/失效日期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549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适用范围或者预期用途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受试者情况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编号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性别 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□男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□女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25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合并疾病以及治疗情况描述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9356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严重不良事件情况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严重不良事件名称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使用日期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发生日期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研究者获知日期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ind w:firstLine="210" w:firstLineChars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188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严重不良事件分类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 w:line="2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 导致死亡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月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日</w:t>
            </w:r>
          </w:p>
          <w:p>
            <w:pPr>
              <w:spacing w:before="100" w:after="100" w:line="2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致命的疾病或者伤害</w:t>
            </w:r>
          </w:p>
          <w:p>
            <w:pPr>
              <w:spacing w:before="100" w:after="100" w:line="24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身体结构或者身体功能的永久性缺陷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 需住院治疗或者延长住院时间    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需要采取医疗措施以避免对身体结构或者身体功能造成永久性缺陷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导致胎儿窘迫、胎儿死亡或者先天性异常、先天缺损</w:t>
            </w:r>
          </w:p>
          <w:p>
            <w:pPr>
              <w:spacing w:before="100" w:after="100" w:line="240" w:lineRule="exact"/>
              <w:ind w:left="420" w:hanging="420" w:hangingChars="200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12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对试验医疗器械采取措施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 xml:space="preserve">□继续使用  □减少使用 □暂停使用 □暂停使用后又恢复 □停止使用 </w:t>
            </w:r>
            <w:r>
              <w:rPr>
                <w:rFonts w:cs="宋体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 xml:space="preserve">  </w:t>
            </w:r>
            <w:r>
              <w:rPr>
                <w:rFonts w:cs="宋体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转归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□症状消失（后遗症 □有 □无）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□症状持续   □症状缓解  □症状加重</w:t>
            </w: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□死亡  </w:t>
            </w: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与试验医疗器械的关系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□肯定有关  □可能有关  □可能无关  □肯定无关  （注：可能无关、肯定无关不需要报监管部门）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是否器械缺陷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是否预期</w:t>
            </w: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是否其他严重安全性风险信息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是否大范围严重不良事件或其他重大安全性问题</w:t>
            </w: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□是   □否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035" w:hRule="atLeast"/>
          <w:jc w:val="center"/>
        </w:trPr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发生以及处理的详细情况：</w:t>
            </w: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before="100" w:after="10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846" w:hRule="atLeast"/>
          <w:jc w:val="center"/>
        </w:trPr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采取何种风险控制措施</w:t>
            </w:r>
          </w:p>
        </w:tc>
        <w:tc>
          <w:tcPr>
            <w:tcW w:w="73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□修改临床试验方案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□修改知情同意书和其他提供给受试者的信息</w:t>
            </w:r>
          </w:p>
          <w:p>
            <w:pPr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□修改其他相关文件  □继续监测风险，暂无需采取其它措施 □暂停医疗器械临床试验  □终止医疗器械临床试验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□其他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   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报告单位</w:t>
            </w:r>
          </w:p>
        </w:tc>
        <w:tc>
          <w:tcPr>
            <w:tcW w:w="69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广州市胸科医院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54" w:hRule="exact"/>
          <w:jc w:val="center"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  <w:r>
              <w:rPr>
                <w:rFonts w:ascii="Times New Roman" w:cs="Times New Roman" w:hAnsiTheme="minorEastAsia" w:eastAsiaTheme="minorEastAsia"/>
              </w:rPr>
              <w:t>报告人职务</w:t>
            </w:r>
            <w:r>
              <w:rPr>
                <w:rFonts w:ascii="Times New Roman" w:hAnsi="Times New Roman" w:cs="Times New Roman" w:eastAsiaTheme="minorEastAsia"/>
              </w:rPr>
              <w:t>/</w:t>
            </w:r>
            <w:r>
              <w:rPr>
                <w:rFonts w:ascii="Times New Roman" w:cs="Times New Roman" w:hAnsiTheme="minorEastAsia" w:eastAsiaTheme="minorEastAsia"/>
              </w:rPr>
              <w:t>职称</w:t>
            </w:r>
            <w:r>
              <w:rPr>
                <w:rFonts w:hint="eastAsia" w:ascii="Times New Roman" w:cs="Times New Roman" w:hAnsiTheme="minorEastAsia" w:eastAsiaTheme="minorEastAsia"/>
              </w:rPr>
              <w:t xml:space="preserve">                                    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</w:p>
        </w:tc>
        <w:tc>
          <w:tcPr>
            <w:tcW w:w="2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  <w:r>
              <w:rPr>
                <w:rFonts w:ascii="Times New Roman" w:cs="Times New Roman" w:hAnsiTheme="minorEastAsia" w:eastAsiaTheme="minorEastAsia"/>
              </w:rPr>
              <w:t>报告人签名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="Times New Roman" w:cs="Times New Roman" w:hAnsiTheme="minorEastAsia" w:eastAsiaTheme="minorEastAsia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注：本表所述医疗器械包括体外诊断试剂。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